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Web"/>
        <w:spacing w:beforeAutospacing="0" w:before="150" w:afterAutospacing="0" w:after="0"/>
        <w:ind w:right="75" w:hanging="0"/>
        <w:jc w:val="center"/>
        <w:rPr>
          <w:rFonts w:ascii="Tahoma" w:hAnsi="Tahoma" w:cs="Tahoma"/>
          <w:sz w:val="32"/>
          <w:szCs w:val="32"/>
        </w:rPr>
      </w:pPr>
      <w:r>
        <w:rPr>
          <w:b/>
          <w:bCs/>
          <w:sz w:val="32"/>
          <w:szCs w:val="32"/>
        </w:rPr>
        <w:t>План работы первичной профсоюзной организации</w:t>
      </w:r>
    </w:p>
    <w:p>
      <w:pPr>
        <w:pStyle w:val="NormalWeb"/>
        <w:spacing w:beforeAutospacing="0" w:before="150" w:afterAutospacing="0" w:after="0"/>
        <w:ind w:right="75" w:hanging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МБОУ «Кузякинская ООШ» АМР РТ </w:t>
      </w:r>
    </w:p>
    <w:p>
      <w:pPr>
        <w:pStyle w:val="NormalWeb"/>
        <w:spacing w:beforeAutospacing="0" w:before="150" w:afterAutospacing="0" w:after="0"/>
        <w:ind w:right="75" w:hanging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</w:t>
      </w:r>
      <w:r>
        <w:rPr>
          <w:b/>
          <w:bCs/>
          <w:sz w:val="32"/>
          <w:szCs w:val="32"/>
        </w:rPr>
        <w:t>4-2025</w:t>
      </w:r>
      <w:r>
        <w:rPr>
          <w:b/>
          <w:bCs/>
          <w:sz w:val="32"/>
          <w:szCs w:val="32"/>
        </w:rPr>
        <w:t> учебный год</w:t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</w:p>
    <w:p>
      <w:pPr>
        <w:pStyle w:val="Normal"/>
        <w:spacing w:lineRule="auto" w:line="240" w:beforeAutospacing="1" w:afterAutospacing="1"/>
        <w:ind w:firstLine="360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</w:p>
    <w:p>
      <w:pPr>
        <w:pStyle w:val="ListParagraph"/>
        <w:numPr>
          <w:ilvl w:val="0"/>
          <w:numId w:val="2"/>
        </w:numPr>
        <w:spacing w:lineRule="auto" w:line="240" w:beforeAutospacing="1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​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​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профсоюзный контроль соблюдения в школе законодательства о труде и охраны труда;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>
      <w:pPr>
        <w:pStyle w:val="ListParagraph"/>
        <w:numPr>
          <w:ilvl w:val="0"/>
          <w:numId w:val="2"/>
        </w:numPr>
        <w:spacing w:lineRule="auto" w:line="240" w:before="0" w:afterAutospacing="1"/>
        <w:contextualSpacing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 </w:t>
      </w: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задач.</w:t>
      </w:r>
      <w:bookmarkStart w:id="0" w:name="_GoBack"/>
      <w:bookmarkEnd w:id="0"/>
    </w:p>
    <w:tbl>
      <w:tblPr>
        <w:tblStyle w:val="a3"/>
        <w:tblW w:w="9886" w:type="dxa"/>
        <w:jc w:val="left"/>
        <w:tblInd w:w="-5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38"/>
        <w:gridCol w:w="5598"/>
        <w:gridCol w:w="1200"/>
        <w:gridCol w:w="2549"/>
      </w:tblGrid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№ 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п\п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Мероприятия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Сроки выполнения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Ответственные</w:t>
            </w:r>
          </w:p>
        </w:tc>
      </w:tr>
      <w:tr>
        <w:trPr/>
        <w:tc>
          <w:tcPr>
            <w:tcW w:w="9885" w:type="dxa"/>
            <w:gridSpan w:val="4"/>
            <w:tcBorders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Общее собрание трудового коллектива</w:t>
            </w:r>
          </w:p>
        </w:tc>
      </w:tr>
      <w:tr>
        <w:trPr>
          <w:trHeight w:val="1656" w:hRule="atLeast"/>
        </w:trPr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Отчетно-выборное собрание.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ПК,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Профсоюза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выполнении членами профсоюза Правил внутреннего распорядка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ПК. Администрация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Cs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декабрь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ПК.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iCs/>
                <w:color w:val="000000"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iCs/>
                <w:color w:val="000000"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Об  утверждении  графика отпусков  и плана работы на лето.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декабрь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март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май, сентябрь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9885" w:type="dxa"/>
            <w:gridSpan w:val="4"/>
            <w:tcBorders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Рассмотреть на заседании профкома следующие вопросы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Утверждение плана работы профсоюзной организации на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-202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учебный год.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Подписка на профсоюзное издание «Голос профсоюзов».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Сверка учета членов Профсоюза.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Согласовать инструкции по охране труда.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Утвердить локальные акты.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Согласовать объем учебной нагрузки педагогических работников.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Тарификация педагогических работников.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трудовых книжек.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Обучение профактива.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Торжественные мероприятия, посвященные «Дня учителя».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Чествование ветеранов труда «День пожилого человека».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Работа с молодыми специалистами.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финансовой документации.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Семинар по юридическим вопросам.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ноябрь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Коллектив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Совместно с администрацией рассмотреть график предоставления отпусков учителям и сотрудникам школы на летний период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год.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Составление сметы на 202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год.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Подготовка к проведению праздника Нового года.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декабрь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Коллектив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Утверждение сметы расходов на новый календарный год.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выполнения решений ПК.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январь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tabs>
                <w:tab w:val="clear" w:pos="708"/>
                <w:tab w:val="left" w:pos="1044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Анализ работы с заявлениями и обращениями членов Профсоюза.   Поздравление  к 23 февраля,  8 Марта.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февраль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Состояние охраны труда и техники безопасности в ОО.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 оздоровлении членов профсоюза и их детей в летний период времени.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март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8.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апрель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9.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Сверка членов профсоюза, работа по привлечению в профсоюз.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Поощрение сотрудников школы по итогам года.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Отчет о выполнении коллективного договора.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Анализ плана повышения квалификации педагогических кадров.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май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10.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Планирование профсоюзных собраний на следующий учебный год.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Контроль за своевременной выплатой отпускных работникам ОУ.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Списки детей на получение путевок в оздоровительные лагеря.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июнь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11.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Организация отдыха членов коллектива.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июль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12.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Согласование расписания уроков.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Содействие медицинскому осмотру работников ОУ. Отчетное собрание.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Проверка документов ППО.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август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члены ПК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13.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Разбор заявлений сотрудников ОО.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поступления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14.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Рассмотрение заявлений на выделение материальной помощи.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течение года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9885" w:type="dxa"/>
            <w:gridSpan w:val="4"/>
            <w:tcBorders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Ноябрь, декабрь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Администрация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Согласование инструкций по охране труда.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Участие в распределение нагрузки на новый учебный год.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Апрель-май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обращения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Участие в определение режима работы в период летних каникул.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Май-август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</w:tc>
      </w:tr>
      <w:tr>
        <w:trPr/>
        <w:tc>
          <w:tcPr>
            <w:tcW w:w="9885" w:type="dxa"/>
            <w:gridSpan w:val="4"/>
            <w:tcBorders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val="000000"/>
                <w:kern w:val="0"/>
                <w:sz w:val="24"/>
                <w:szCs w:val="24"/>
                <w:shd w:fill="F4F8E9" w:val="clear"/>
                <w:lang w:val="ru-RU" w:eastAsia="en-US" w:bidi="ar-SA"/>
              </w:rPr>
              <w:t>Организационно-массовая работа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Сентябрь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чествование юбиляров педагогического труда.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течении года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празднование Дня пожилого человека и Дня учителя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Октябрь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4.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Апрель-Май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5.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В течении года по особому графику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ПК, и 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6.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Члены ПК</w:t>
            </w:r>
          </w:p>
        </w:tc>
      </w:tr>
      <w:tr>
        <w:trPr/>
        <w:tc>
          <w:tcPr>
            <w:tcW w:w="5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7.</w:t>
            </w:r>
          </w:p>
        </w:tc>
        <w:tc>
          <w:tcPr>
            <w:tcW w:w="559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20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По мере необходимости</w:t>
            </w:r>
          </w:p>
        </w:tc>
        <w:tc>
          <w:tcPr>
            <w:tcW w:w="254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Председатель ПК и члены ПК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16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701" w:right="850" w:gutter="0" w:header="0" w:top="709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b47b0b"/>
    <w:pPr>
      <w:spacing w:before="0" w:after="16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a35ca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Application>LibreOffice/7.5.1.2$Windows_X86_64 LibreOffice_project/fcbaee479e84c6cd81291587d2ee68cba099e129</Application>
  <AppVersion>15.0000</AppVersion>
  <Pages>3</Pages>
  <Words>747</Words>
  <Characters>5057</Characters>
  <CharactersWithSpaces>5686</CharactersWithSpaces>
  <Paragraphs>182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2019-01-29T19:36:00Z</dcterms:created>
  <dc:creator>Пользователь</dc:creator>
  <dc:description/>
  <dc:language>ru-RU</dc:language>
  <cp:lastModifiedBy/>
  <dcterms:modified xsi:type="dcterms:W3CDTF">2025-02-04T21:23:40Z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